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5F" w:rsidRDefault="0025725F" w:rsidP="0025725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bookmarkStart w:id="0" w:name="_GoBack"/>
      <w:bookmarkEnd w:id="0"/>
    </w:p>
    <w:p w:rsidR="0025725F" w:rsidRDefault="0025725F" w:rsidP="0025725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25725F" w:rsidRDefault="0025725F" w:rsidP="0025725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25725F" w:rsidRPr="0025725F" w:rsidTr="0025725F">
        <w:trPr>
          <w:trHeight w:val="1627"/>
        </w:trPr>
        <w:tc>
          <w:tcPr>
            <w:tcW w:w="4785" w:type="dxa"/>
          </w:tcPr>
          <w:p w:rsidR="0025725F" w:rsidRPr="0025725F" w:rsidRDefault="0025725F" w:rsidP="0025725F">
            <w:pPr>
              <w:keepNext/>
              <w:numPr>
                <w:ilvl w:val="1"/>
                <w:numId w:val="5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3"/>
                <w:szCs w:val="23"/>
                <w:lang w:eastAsia="zh-CN"/>
              </w:rPr>
            </w:pPr>
            <w:r w:rsidRPr="0025725F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25725F" w:rsidRPr="0025725F" w:rsidRDefault="0025725F" w:rsidP="0025725F">
            <w:pPr>
              <w:tabs>
                <w:tab w:val="left" w:pos="7371"/>
              </w:tabs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5725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образования администрации</w:t>
            </w:r>
          </w:p>
          <w:p w:rsidR="0025725F" w:rsidRPr="0025725F" w:rsidRDefault="0025725F" w:rsidP="0025725F">
            <w:pPr>
              <w:tabs>
                <w:tab w:val="left" w:pos="7371"/>
              </w:tabs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5725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Кировского района Санкт-Петербурга</w:t>
            </w:r>
          </w:p>
          <w:p w:rsidR="0025725F" w:rsidRPr="0025725F" w:rsidRDefault="0025725F" w:rsidP="0025725F">
            <w:pPr>
              <w:tabs>
                <w:tab w:val="left" w:pos="7371"/>
              </w:tabs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25725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___________________ Ю.В. </w:t>
            </w:r>
            <w:proofErr w:type="spellStart"/>
            <w:r w:rsidRPr="0025725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Ступак</w:t>
            </w:r>
            <w:proofErr w:type="spellEnd"/>
          </w:p>
          <w:p w:rsidR="0025725F" w:rsidRPr="0025725F" w:rsidRDefault="0025725F" w:rsidP="0025725F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«___» _____________________ 2017 г.</w:t>
            </w:r>
          </w:p>
        </w:tc>
        <w:tc>
          <w:tcPr>
            <w:tcW w:w="4786" w:type="dxa"/>
          </w:tcPr>
          <w:p w:rsidR="0025725F" w:rsidRPr="0025725F" w:rsidRDefault="0025725F" w:rsidP="00E35D8F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СОГЛАСОВАНО</w:t>
            </w:r>
          </w:p>
          <w:p w:rsidR="0025725F" w:rsidRPr="0025725F" w:rsidRDefault="0025725F" w:rsidP="00E35D8F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25725F" w:rsidRPr="0025725F" w:rsidRDefault="0025725F" w:rsidP="00E35D8F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25725F" w:rsidRPr="0025725F" w:rsidRDefault="0025725F" w:rsidP="00E35D8F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________________Е.Ю. Федотова</w:t>
            </w:r>
          </w:p>
          <w:p w:rsidR="0025725F" w:rsidRPr="0025725F" w:rsidRDefault="0025725F" w:rsidP="00E35D8F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25725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«____» _______________ 2017 г.</w:t>
            </w:r>
          </w:p>
        </w:tc>
      </w:tr>
    </w:tbl>
    <w:p w:rsidR="00E35D8F" w:rsidRDefault="00E35D8F" w:rsidP="00E35D8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0055664" wp14:editId="07D00EA0">
            <wp:simplePos x="0" y="0"/>
            <wp:positionH relativeFrom="column">
              <wp:posOffset>-70485</wp:posOffset>
            </wp:positionH>
            <wp:positionV relativeFrom="paragraph">
              <wp:posOffset>212090</wp:posOffset>
            </wp:positionV>
            <wp:extent cx="2214245" cy="1524000"/>
            <wp:effectExtent l="133350" t="95250" r="128905" b="152400"/>
            <wp:wrapThrough wrapText="bothSides">
              <wp:wrapPolygon edited="0">
                <wp:start x="-1115" y="-1350"/>
                <wp:lineTo x="-1301" y="21600"/>
                <wp:lineTo x="-743" y="23760"/>
                <wp:lineTo x="22486" y="23760"/>
                <wp:lineTo x="22857" y="20790"/>
                <wp:lineTo x="22672" y="-1350"/>
                <wp:lineTo x="-1115" y="-1350"/>
              </wp:wrapPolygon>
            </wp:wrapThrough>
            <wp:docPr id="4" name="Рисунок 4" descr="http://old.inistra.ru/sites/default/files/field/image/risunok-ko-dnyu-kosmonav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inistra.ru/sites/default/files/field/image/risunok-ko-dnyu-kosmonavt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5725F" w:rsidRPr="00994C2B" w:rsidRDefault="0025725F" w:rsidP="00E35D8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94C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25725F" w:rsidRPr="00994C2B" w:rsidRDefault="0025725F" w:rsidP="00E35D8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94C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25725F" w:rsidRPr="00994C2B" w:rsidRDefault="0025725F" w:rsidP="00E35D8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94C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25725F" w:rsidRPr="00994C2B" w:rsidRDefault="0025725F" w:rsidP="00E35D8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94C2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25725F" w:rsidRPr="00994C2B" w:rsidRDefault="0025725F" w:rsidP="002572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725F" w:rsidRPr="00994C2B" w:rsidRDefault="0025725F" w:rsidP="002572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5725F" w:rsidRDefault="0025725F" w:rsidP="002572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4C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(апрель 2017</w:t>
      </w:r>
      <w:r w:rsidR="00E35D8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94C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</w:t>
      </w:r>
      <w:r w:rsidRPr="00160A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а)</w:t>
      </w:r>
    </w:p>
    <w:p w:rsidR="008711AB" w:rsidRDefault="008711AB" w:rsidP="002572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711AB" w:rsidRDefault="008711AB" w:rsidP="002572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6B18" w:rsidRPr="00E35D8F" w:rsidRDefault="002E6B18" w:rsidP="00E35D8F">
      <w:pPr>
        <w:tabs>
          <w:tab w:val="left" w:pos="7371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35D8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Праздники апреля:</w:t>
      </w:r>
    </w:p>
    <w:p w:rsidR="00E35D8F" w:rsidRDefault="002E6B18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 апреля - День смеха, международный День птиц; </w:t>
      </w:r>
    </w:p>
    <w:p w:rsidR="002E6B18" w:rsidRPr="00E35D8F" w:rsidRDefault="002E6B18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2 апреля – Международный день детской книги;</w:t>
      </w:r>
    </w:p>
    <w:p w:rsidR="002E6B18" w:rsidRPr="00E35D8F" w:rsidRDefault="002E6B18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7 апреля</w:t>
      </w:r>
      <w:r w:rsid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- Всемирный день здоровья; </w:t>
      </w:r>
    </w:p>
    <w:p w:rsidR="002E6B18" w:rsidRPr="00E35D8F" w:rsidRDefault="002E6B18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12 апреля</w:t>
      </w:r>
      <w:r w:rsid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 День авиации и космонавтики</w:t>
      </w:r>
      <w:r w:rsidR="00112EF5"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;</w:t>
      </w:r>
    </w:p>
    <w:p w:rsidR="008711AB" w:rsidRPr="00E35D8F" w:rsidRDefault="008711AB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16 апреля</w:t>
      </w:r>
      <w:r w:rsid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 Православная пасха:</w:t>
      </w:r>
    </w:p>
    <w:p w:rsidR="00112EF5" w:rsidRPr="00E35D8F" w:rsidRDefault="00112EF5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22 апреля - международный день Земли;</w:t>
      </w:r>
    </w:p>
    <w:p w:rsidR="00112EF5" w:rsidRPr="00E35D8F" w:rsidRDefault="00112EF5" w:rsidP="00E35D8F">
      <w:pPr>
        <w:tabs>
          <w:tab w:val="left" w:pos="5387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29 апреля</w:t>
      </w:r>
      <w:r w:rsid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35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 Международный день танца.</w:t>
      </w:r>
    </w:p>
    <w:p w:rsidR="0025725F" w:rsidRPr="0025725F" w:rsidRDefault="0025725F" w:rsidP="00871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25725F" w:rsidRPr="0025725F" w:rsidRDefault="0025725F" w:rsidP="0025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25725F" w:rsidRPr="0025725F" w:rsidRDefault="0025725F" w:rsidP="0025725F">
      <w:pPr>
        <w:tabs>
          <w:tab w:val="left" w:pos="66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25725F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ab/>
      </w:r>
    </w:p>
    <w:p w:rsidR="0025725F" w:rsidRPr="005E1B59" w:rsidRDefault="0025725F" w:rsidP="002572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  <w:r w:rsidRPr="005E1B59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25725F" w:rsidRDefault="00E35D8F" w:rsidP="00D57AA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Администрацию и педагогический коллектив </w:t>
      </w:r>
      <w:r w:rsidRPr="005E1B59">
        <w:rPr>
          <w:rFonts w:ascii="Times New Roman" w:hAnsi="Times New Roman"/>
          <w:sz w:val="18"/>
          <w:szCs w:val="18"/>
          <w:lang w:eastAsia="ru-RU"/>
        </w:rPr>
        <w:t>ДОУ 33</w:t>
      </w:r>
      <w:r>
        <w:rPr>
          <w:rFonts w:ascii="Times New Roman" w:hAnsi="Times New Roman"/>
          <w:sz w:val="18"/>
          <w:szCs w:val="18"/>
          <w:lang w:eastAsia="ru-RU"/>
        </w:rPr>
        <w:t xml:space="preserve"> (заведующий </w:t>
      </w:r>
      <w:r w:rsidR="00D57AA2" w:rsidRPr="005E1B59">
        <w:rPr>
          <w:rFonts w:ascii="Times New Roman" w:hAnsi="Times New Roman"/>
          <w:sz w:val="18"/>
          <w:szCs w:val="18"/>
          <w:lang w:eastAsia="ru-RU"/>
        </w:rPr>
        <w:t>Соловьев</w:t>
      </w:r>
      <w:r>
        <w:rPr>
          <w:rFonts w:ascii="Times New Roman" w:hAnsi="Times New Roman"/>
          <w:sz w:val="18"/>
          <w:szCs w:val="18"/>
          <w:lang w:eastAsia="ru-RU"/>
        </w:rPr>
        <w:t>а С.А.</w:t>
      </w:r>
      <w:r w:rsidR="00D57AA2" w:rsidRPr="005E1B59">
        <w:rPr>
          <w:rFonts w:ascii="Times New Roman" w:hAnsi="Times New Roman"/>
          <w:sz w:val="18"/>
          <w:szCs w:val="18"/>
          <w:lang w:eastAsia="ru-RU"/>
        </w:rPr>
        <w:t xml:space="preserve">) за организацию и проведение Педагогического </w:t>
      </w:r>
      <w:proofErr w:type="spellStart"/>
      <w:r w:rsidR="00D57AA2" w:rsidRPr="005E1B59">
        <w:rPr>
          <w:rFonts w:ascii="Times New Roman" w:hAnsi="Times New Roman"/>
          <w:sz w:val="18"/>
          <w:szCs w:val="18"/>
          <w:lang w:eastAsia="ru-RU"/>
        </w:rPr>
        <w:t>КиВиНа</w:t>
      </w:r>
      <w:proofErr w:type="spellEnd"/>
      <w:r w:rsidR="00D57AA2" w:rsidRPr="005E1B59">
        <w:rPr>
          <w:rFonts w:ascii="Times New Roman" w:hAnsi="Times New Roman"/>
          <w:sz w:val="18"/>
          <w:szCs w:val="18"/>
          <w:lang w:eastAsia="ru-RU"/>
        </w:rPr>
        <w:t xml:space="preserve"> 2017;</w:t>
      </w:r>
    </w:p>
    <w:p w:rsidR="001A2711" w:rsidRPr="005E1B59" w:rsidRDefault="001A2711" w:rsidP="00D57AA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sz w:val="18"/>
          <w:szCs w:val="18"/>
          <w:lang w:eastAsia="ru-RU"/>
        </w:rPr>
        <w:t>Команды  педагогических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 коллективов ДОУ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7, </w:t>
      </w:r>
      <w:r>
        <w:rPr>
          <w:rFonts w:ascii="Times New Roman" w:hAnsi="Times New Roman"/>
          <w:sz w:val="18"/>
          <w:szCs w:val="18"/>
          <w:lang w:eastAsia="ru-RU"/>
        </w:rPr>
        <w:t>11,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13, </w:t>
      </w:r>
      <w:r>
        <w:rPr>
          <w:rFonts w:ascii="Times New Roman" w:hAnsi="Times New Roman"/>
          <w:sz w:val="18"/>
          <w:szCs w:val="18"/>
          <w:lang w:eastAsia="ru-RU"/>
        </w:rPr>
        <w:t>16,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18,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23, </w:t>
      </w:r>
      <w:r>
        <w:rPr>
          <w:rFonts w:ascii="Times New Roman" w:hAnsi="Times New Roman"/>
          <w:sz w:val="18"/>
          <w:szCs w:val="18"/>
          <w:lang w:eastAsia="ru-RU"/>
        </w:rPr>
        <w:t>26,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33,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49 за участие в районом Педагогическом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КиВиНе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2017;</w:t>
      </w:r>
    </w:p>
    <w:p w:rsidR="00D57AA2" w:rsidRPr="005E1B59" w:rsidRDefault="00D57AA2" w:rsidP="00D57AA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E1B59">
        <w:rPr>
          <w:rFonts w:ascii="Times New Roman" w:hAnsi="Times New Roman"/>
          <w:sz w:val="18"/>
          <w:szCs w:val="18"/>
          <w:lang w:eastAsia="ru-RU"/>
        </w:rPr>
        <w:t>Администрацию ДОУ 59 (заведующий Князева И.П., заместитель заведующего Ляху Т.А.) за организацию и проведение районного этапа конкурса чтецов «Разукрасим мир стихами»;</w:t>
      </w:r>
    </w:p>
    <w:p w:rsidR="00D57AA2" w:rsidRPr="005E1B59" w:rsidRDefault="00D57AA2" w:rsidP="00D57AA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E1B59">
        <w:rPr>
          <w:rFonts w:ascii="Times New Roman" w:hAnsi="Times New Roman"/>
          <w:sz w:val="18"/>
          <w:szCs w:val="18"/>
          <w:lang w:eastAsia="ru-RU"/>
        </w:rPr>
        <w:t xml:space="preserve">Администрацию  и педагогический коллектив ДОУ 24 (заведующий </w:t>
      </w:r>
      <w:proofErr w:type="spellStart"/>
      <w:r w:rsidRPr="005E1B59">
        <w:rPr>
          <w:rFonts w:ascii="Times New Roman" w:hAnsi="Times New Roman"/>
          <w:sz w:val="18"/>
          <w:szCs w:val="18"/>
          <w:lang w:eastAsia="ru-RU"/>
        </w:rPr>
        <w:t>Малич</w:t>
      </w:r>
      <w:proofErr w:type="spellEnd"/>
      <w:r w:rsidRPr="005E1B59">
        <w:rPr>
          <w:rFonts w:ascii="Times New Roman" w:hAnsi="Times New Roman"/>
          <w:sz w:val="18"/>
          <w:szCs w:val="18"/>
          <w:lang w:eastAsia="ru-RU"/>
        </w:rPr>
        <w:t xml:space="preserve"> Н.П., старший воспитатель</w:t>
      </w:r>
      <w:r w:rsidR="002E6B18" w:rsidRPr="005E1B59">
        <w:rPr>
          <w:rFonts w:ascii="Times New Roman" w:hAnsi="Times New Roman"/>
          <w:sz w:val="18"/>
          <w:szCs w:val="18"/>
          <w:lang w:eastAsia="ru-RU"/>
        </w:rPr>
        <w:t xml:space="preserve"> Васильева И.Н.) за организацию и проведение районного конкурса детского творчества «День танца»;</w:t>
      </w:r>
    </w:p>
    <w:p w:rsidR="00112EF5" w:rsidRPr="005E1B59" w:rsidRDefault="00112EF5" w:rsidP="008711A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E1B59">
        <w:rPr>
          <w:rFonts w:ascii="Times New Roman" w:hAnsi="Times New Roman"/>
          <w:sz w:val="18"/>
          <w:szCs w:val="18"/>
          <w:lang w:eastAsia="ru-RU"/>
        </w:rPr>
        <w:t>Лобову Н.Н.(старший воспитатель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E1B59">
        <w:rPr>
          <w:rFonts w:ascii="Times New Roman" w:hAnsi="Times New Roman"/>
          <w:sz w:val="18"/>
          <w:szCs w:val="18"/>
          <w:lang w:eastAsia="ru-RU"/>
        </w:rPr>
        <w:t>ДОУ 23), Зиновьеву А.А.</w:t>
      </w:r>
      <w:r w:rsidR="005E1B59" w:rsidRPr="005E1B59">
        <w:rPr>
          <w:rFonts w:ascii="Times New Roman" w:hAnsi="Times New Roman"/>
          <w:sz w:val="18"/>
          <w:szCs w:val="18"/>
          <w:lang w:eastAsia="ru-RU"/>
        </w:rPr>
        <w:t>(заведующий</w:t>
      </w:r>
      <w:r w:rsidR="008711AB" w:rsidRPr="005E1B59">
        <w:rPr>
          <w:rFonts w:ascii="Times New Roman" w:hAnsi="Times New Roman"/>
          <w:sz w:val="18"/>
          <w:szCs w:val="18"/>
          <w:lang w:eastAsia="ru-RU"/>
        </w:rPr>
        <w:t xml:space="preserve"> ДОУ 1),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="00DF2D85">
        <w:rPr>
          <w:rFonts w:ascii="Times New Roman" w:hAnsi="Times New Roman"/>
          <w:sz w:val="18"/>
          <w:szCs w:val="18"/>
          <w:lang w:eastAsia="ru-RU"/>
        </w:rPr>
        <w:t>Погаленко</w:t>
      </w:r>
      <w:proofErr w:type="spellEnd"/>
      <w:r w:rsidR="00DF2D85">
        <w:rPr>
          <w:rFonts w:ascii="Times New Roman" w:hAnsi="Times New Roman"/>
          <w:sz w:val="18"/>
          <w:szCs w:val="18"/>
          <w:lang w:eastAsia="ru-RU"/>
        </w:rPr>
        <w:t xml:space="preserve"> И.А. (</w:t>
      </w:r>
      <w:r w:rsidR="008711AB" w:rsidRPr="005E1B59">
        <w:rPr>
          <w:rFonts w:ascii="Times New Roman" w:hAnsi="Times New Roman"/>
          <w:sz w:val="18"/>
          <w:szCs w:val="18"/>
          <w:lang w:eastAsia="ru-RU"/>
        </w:rPr>
        <w:t>старший воспитатель ДОУ 20) за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711AB" w:rsidRPr="005E1B59">
        <w:rPr>
          <w:rFonts w:ascii="Times New Roman" w:hAnsi="Times New Roman"/>
          <w:sz w:val="18"/>
          <w:szCs w:val="18"/>
          <w:lang w:eastAsia="ru-RU"/>
        </w:rPr>
        <w:t xml:space="preserve">участие в дискуссионной площадке </w:t>
      </w:r>
      <w:r w:rsidR="005E1B59" w:rsidRPr="005E1B59">
        <w:rPr>
          <w:rFonts w:ascii="Times New Roman" w:hAnsi="Times New Roman"/>
          <w:sz w:val="18"/>
          <w:szCs w:val="18"/>
          <w:lang w:eastAsia="ru-RU"/>
        </w:rPr>
        <w:t xml:space="preserve"> образовательного форума</w:t>
      </w:r>
      <w:r w:rsidR="008711AB" w:rsidRPr="005E1B59">
        <w:rPr>
          <w:rFonts w:ascii="Times New Roman" w:hAnsi="Times New Roman"/>
          <w:sz w:val="18"/>
          <w:szCs w:val="18"/>
          <w:lang w:eastAsia="ru-RU"/>
        </w:rPr>
        <w:t xml:space="preserve"> «</w:t>
      </w:r>
      <w:r w:rsidR="00E35D8F">
        <w:rPr>
          <w:rFonts w:ascii="Times New Roman" w:hAnsi="Times New Roman"/>
          <w:sz w:val="18"/>
          <w:szCs w:val="18"/>
          <w:lang w:eastAsia="ru-RU"/>
        </w:rPr>
        <w:t>С</w:t>
      </w:r>
      <w:r w:rsidR="00E35D8F" w:rsidRPr="005E1B59">
        <w:rPr>
          <w:rFonts w:ascii="Times New Roman" w:hAnsi="Times New Roman"/>
          <w:sz w:val="18"/>
          <w:szCs w:val="18"/>
          <w:lang w:eastAsia="ru-RU"/>
        </w:rPr>
        <w:t>оциальное партнерство: ресурс развития образовательной организации</w:t>
      </w:r>
      <w:r w:rsidR="005E1B59" w:rsidRPr="005E1B59">
        <w:rPr>
          <w:rFonts w:ascii="Times New Roman" w:hAnsi="Times New Roman"/>
          <w:sz w:val="18"/>
          <w:szCs w:val="18"/>
          <w:lang w:eastAsia="ru-RU"/>
        </w:rPr>
        <w:t>»;</w:t>
      </w:r>
    </w:p>
    <w:p w:rsidR="005E1B59" w:rsidRDefault="005E1B59" w:rsidP="005E1B5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E1B59">
        <w:rPr>
          <w:rFonts w:ascii="Times New Roman" w:hAnsi="Times New Roman"/>
          <w:sz w:val="18"/>
          <w:szCs w:val="18"/>
          <w:lang w:eastAsia="ru-RU"/>
        </w:rPr>
        <w:t xml:space="preserve">Якушеву И.К. (заведующий ДОУ 36), </w:t>
      </w:r>
      <w:proofErr w:type="spellStart"/>
      <w:r w:rsidRPr="005E1B59">
        <w:rPr>
          <w:rFonts w:ascii="Times New Roman" w:hAnsi="Times New Roman"/>
          <w:sz w:val="18"/>
          <w:szCs w:val="18"/>
          <w:lang w:eastAsia="ru-RU"/>
        </w:rPr>
        <w:t>Еникееву</w:t>
      </w:r>
      <w:proofErr w:type="spellEnd"/>
      <w:r w:rsidRPr="005E1B59">
        <w:rPr>
          <w:rFonts w:ascii="Times New Roman" w:hAnsi="Times New Roman"/>
          <w:sz w:val="18"/>
          <w:szCs w:val="18"/>
          <w:lang w:eastAsia="ru-RU"/>
        </w:rPr>
        <w:t xml:space="preserve"> Н.В.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E1B59">
        <w:rPr>
          <w:rFonts w:ascii="Times New Roman" w:hAnsi="Times New Roman"/>
          <w:sz w:val="18"/>
          <w:szCs w:val="18"/>
          <w:lang w:eastAsia="ru-RU"/>
        </w:rPr>
        <w:t>(заведующий ДОУ 60), Николаенко Н.Е. (заведующий ДОУ 22), Карташову Н.Н. (заведующий ДОУ 12), Архипову Т.Н. (заведующий ДОУ 63),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E1B59">
        <w:rPr>
          <w:rFonts w:ascii="Times New Roman" w:hAnsi="Times New Roman"/>
          <w:sz w:val="18"/>
          <w:szCs w:val="18"/>
          <w:lang w:eastAsia="ru-RU"/>
        </w:rPr>
        <w:t>Силину С.Ю. (старший воспи</w:t>
      </w:r>
      <w:r w:rsidR="00DF2D85">
        <w:rPr>
          <w:rFonts w:ascii="Times New Roman" w:hAnsi="Times New Roman"/>
          <w:sz w:val="18"/>
          <w:szCs w:val="18"/>
          <w:lang w:eastAsia="ru-RU"/>
        </w:rPr>
        <w:t xml:space="preserve">татель ДОУ 21), </w:t>
      </w:r>
      <w:proofErr w:type="spellStart"/>
      <w:r w:rsidR="00DF2D85">
        <w:rPr>
          <w:rFonts w:ascii="Times New Roman" w:hAnsi="Times New Roman"/>
          <w:sz w:val="18"/>
          <w:szCs w:val="18"/>
          <w:lang w:eastAsia="ru-RU"/>
        </w:rPr>
        <w:t>Пужливую</w:t>
      </w:r>
      <w:proofErr w:type="spellEnd"/>
      <w:r w:rsidR="00DF2D85">
        <w:rPr>
          <w:rFonts w:ascii="Times New Roman" w:hAnsi="Times New Roman"/>
          <w:sz w:val="18"/>
          <w:szCs w:val="18"/>
          <w:lang w:eastAsia="ru-RU"/>
        </w:rPr>
        <w:t xml:space="preserve"> Ю.В. (</w:t>
      </w:r>
      <w:r w:rsidRPr="005E1B59">
        <w:rPr>
          <w:rFonts w:ascii="Times New Roman" w:hAnsi="Times New Roman"/>
          <w:sz w:val="18"/>
          <w:szCs w:val="18"/>
          <w:lang w:eastAsia="ru-RU"/>
        </w:rPr>
        <w:t>старший воспит</w:t>
      </w:r>
      <w:r w:rsidR="00DF2D85">
        <w:rPr>
          <w:rFonts w:ascii="Times New Roman" w:hAnsi="Times New Roman"/>
          <w:sz w:val="18"/>
          <w:szCs w:val="18"/>
          <w:lang w:eastAsia="ru-RU"/>
        </w:rPr>
        <w:t>атель ДОУ 31), Корсакову О.И. (</w:t>
      </w:r>
      <w:r w:rsidRPr="005E1B59">
        <w:rPr>
          <w:rFonts w:ascii="Times New Roman" w:hAnsi="Times New Roman"/>
          <w:sz w:val="18"/>
          <w:szCs w:val="18"/>
          <w:lang w:eastAsia="ru-RU"/>
        </w:rPr>
        <w:t xml:space="preserve">старший воспитатель ДОУ 52), </w:t>
      </w:r>
      <w:proofErr w:type="spellStart"/>
      <w:r w:rsidRPr="005E1B59">
        <w:rPr>
          <w:rFonts w:ascii="Times New Roman" w:hAnsi="Times New Roman"/>
          <w:sz w:val="18"/>
          <w:szCs w:val="18"/>
          <w:lang w:eastAsia="ru-RU"/>
        </w:rPr>
        <w:t>Верхоглядову</w:t>
      </w:r>
      <w:proofErr w:type="spellEnd"/>
      <w:r w:rsidRPr="005E1B59">
        <w:rPr>
          <w:rFonts w:ascii="Times New Roman" w:hAnsi="Times New Roman"/>
          <w:sz w:val="18"/>
          <w:szCs w:val="18"/>
          <w:lang w:eastAsia="ru-RU"/>
        </w:rPr>
        <w:t xml:space="preserve"> А.Л. (старший воспитатель ДОУ 14), </w:t>
      </w:r>
      <w:proofErr w:type="spellStart"/>
      <w:r w:rsidRPr="005E1B59">
        <w:rPr>
          <w:rFonts w:ascii="Times New Roman" w:hAnsi="Times New Roman"/>
          <w:sz w:val="18"/>
          <w:szCs w:val="18"/>
          <w:lang w:eastAsia="ru-RU"/>
        </w:rPr>
        <w:t>Байг</w:t>
      </w:r>
      <w:r w:rsidR="00E35D8F">
        <w:rPr>
          <w:rFonts w:ascii="Times New Roman" w:hAnsi="Times New Roman"/>
          <w:sz w:val="18"/>
          <w:szCs w:val="18"/>
          <w:lang w:eastAsia="ru-RU"/>
        </w:rPr>
        <w:t>улову</w:t>
      </w:r>
      <w:proofErr w:type="spellEnd"/>
      <w:r w:rsidR="00E35D8F">
        <w:rPr>
          <w:rFonts w:ascii="Times New Roman" w:hAnsi="Times New Roman"/>
          <w:sz w:val="18"/>
          <w:szCs w:val="18"/>
          <w:lang w:eastAsia="ru-RU"/>
        </w:rPr>
        <w:t xml:space="preserve"> Н.Г. (старший воспитатель </w:t>
      </w:r>
      <w:r w:rsidRPr="005E1B59">
        <w:rPr>
          <w:rFonts w:ascii="Times New Roman" w:hAnsi="Times New Roman"/>
          <w:sz w:val="18"/>
          <w:szCs w:val="18"/>
          <w:lang w:eastAsia="ru-RU"/>
        </w:rPr>
        <w:t>ДОУ 18) за</w:t>
      </w:r>
      <w:r w:rsidR="00E35D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E1B59">
        <w:rPr>
          <w:rFonts w:ascii="Times New Roman" w:hAnsi="Times New Roman"/>
          <w:sz w:val="18"/>
          <w:szCs w:val="18"/>
          <w:lang w:eastAsia="ru-RU"/>
        </w:rPr>
        <w:t>участие</w:t>
      </w:r>
      <w:r w:rsidRPr="005E1B59">
        <w:rPr>
          <w:rFonts w:ascii="Times New Roman" w:hAnsi="Times New Roman"/>
          <w:sz w:val="18"/>
          <w:szCs w:val="18"/>
        </w:rPr>
        <w:t xml:space="preserve">  в </w:t>
      </w:r>
      <w:r w:rsidRPr="005E1B59">
        <w:rPr>
          <w:rFonts w:ascii="Times New Roman" w:hAnsi="Times New Roman"/>
          <w:sz w:val="18"/>
          <w:szCs w:val="18"/>
          <w:lang w:eastAsia="ru-RU"/>
        </w:rPr>
        <w:t>научно-практической конференции с международным участием «</w:t>
      </w:r>
      <w:r w:rsidR="00E35D8F">
        <w:rPr>
          <w:rFonts w:ascii="Times New Roman" w:hAnsi="Times New Roman"/>
          <w:sz w:val="18"/>
          <w:szCs w:val="18"/>
          <w:lang w:eastAsia="ru-RU"/>
        </w:rPr>
        <w:t>Д</w:t>
      </w:r>
      <w:r w:rsidR="00E35D8F" w:rsidRPr="005E1B59">
        <w:rPr>
          <w:rFonts w:ascii="Times New Roman" w:hAnsi="Times New Roman"/>
          <w:sz w:val="18"/>
          <w:szCs w:val="18"/>
          <w:lang w:eastAsia="ru-RU"/>
        </w:rPr>
        <w:t xml:space="preserve">етский сад будущего: создание условий для развития успешного ребенка» в </w:t>
      </w:r>
      <w:r w:rsidR="00E35D8F">
        <w:rPr>
          <w:rFonts w:ascii="Times New Roman" w:hAnsi="Times New Roman"/>
          <w:sz w:val="18"/>
          <w:szCs w:val="18"/>
          <w:lang w:eastAsia="ru-RU"/>
        </w:rPr>
        <w:t>ЭКСПОФОРУМЕ</w:t>
      </w:r>
      <w:r w:rsidRPr="005E1B59">
        <w:rPr>
          <w:rFonts w:ascii="Times New Roman" w:hAnsi="Times New Roman"/>
          <w:sz w:val="18"/>
          <w:szCs w:val="18"/>
          <w:lang w:eastAsia="ru-RU"/>
        </w:rPr>
        <w:t>.</w:t>
      </w:r>
    </w:p>
    <w:p w:rsidR="00E35D8F" w:rsidRPr="005E1B59" w:rsidRDefault="00E35D8F" w:rsidP="00E35D8F">
      <w:pPr>
        <w:pStyle w:val="a7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E1B59" w:rsidRPr="00D57AA2" w:rsidRDefault="005E1B59" w:rsidP="00DF2D85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9"/>
        <w:tblW w:w="525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53"/>
        <w:gridCol w:w="3679"/>
        <w:gridCol w:w="12"/>
        <w:gridCol w:w="1128"/>
        <w:gridCol w:w="94"/>
        <w:gridCol w:w="20"/>
        <w:gridCol w:w="71"/>
        <w:gridCol w:w="1189"/>
        <w:gridCol w:w="6"/>
        <w:gridCol w:w="20"/>
        <w:gridCol w:w="8"/>
        <w:gridCol w:w="1354"/>
        <w:gridCol w:w="20"/>
        <w:gridCol w:w="10"/>
        <w:gridCol w:w="8"/>
        <w:gridCol w:w="14"/>
        <w:gridCol w:w="8"/>
        <w:gridCol w:w="39"/>
        <w:gridCol w:w="1694"/>
      </w:tblGrid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711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25725F" w:rsidRPr="008711AB" w:rsidRDefault="0025725F" w:rsidP="002572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11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22525E" w:rsidRPr="0025725F" w:rsidTr="0022525E">
        <w:trPr>
          <w:trHeight w:val="2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F" w:rsidRPr="0025725F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2525E" w:rsidRPr="0025725F" w:rsidTr="0022525E">
        <w:trPr>
          <w:trHeight w:val="6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8711AB" w:rsidRDefault="00E35D8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25725F" w:rsidRPr="008711AB" w:rsidRDefault="0025725F" w:rsidP="00E35D8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711AB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711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11A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22525E" w:rsidRPr="0025725F" w:rsidTr="0022525E">
        <w:trPr>
          <w:trHeight w:val="46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</w:t>
            </w:r>
          </w:p>
        </w:tc>
        <w:tc>
          <w:tcPr>
            <w:tcW w:w="12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711A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711AB" w:rsidRDefault="0025725F" w:rsidP="0025725F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8711A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25725F" w:rsidRPr="0025725F" w:rsidTr="0022525E">
        <w:trPr>
          <w:trHeight w:val="2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270D2A" w:rsidRDefault="0025725F" w:rsidP="00257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0D2A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22525E" w:rsidRPr="0025725F" w:rsidTr="0022525E">
        <w:trPr>
          <w:trHeight w:val="4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70D2A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70D2A" w:rsidRDefault="00270D2A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 xml:space="preserve">Исполнение мероприятий антикоррупционного мониторинга Программы администрации Кировского района СПб по противодействию коррупции. Сбор сведений по показателям и материалов по </w:t>
            </w:r>
            <w:proofErr w:type="spellStart"/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>антикоррупции</w:t>
            </w:r>
            <w:proofErr w:type="spellEnd"/>
          </w:p>
        </w:tc>
        <w:tc>
          <w:tcPr>
            <w:tcW w:w="12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70D2A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70D2A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270D2A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70D2A">
              <w:rPr>
                <w:rFonts w:ascii="Times New Roman" w:eastAsia="Times New Roman" w:hAnsi="Times New Roman"/>
                <w:sz w:val="18"/>
                <w:szCs w:val="18"/>
              </w:rPr>
              <w:t>Казанцева Ю.Г.</w:t>
            </w:r>
          </w:p>
          <w:p w:rsidR="0025725F" w:rsidRPr="00270D2A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5725F" w:rsidRPr="0025725F" w:rsidTr="0022525E">
        <w:trPr>
          <w:trHeight w:val="21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270D2A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0D2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E35D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A2711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2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A2711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A2711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25725F" w:rsidRPr="001A2711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E35D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1A2711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25725F" w:rsidRPr="0025725F" w:rsidTr="0022525E">
        <w:trPr>
          <w:trHeight w:val="19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1A2711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7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Совещание старших воспитателей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994C2B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10. 00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25725F" w:rsidRPr="008548C9" w:rsidRDefault="00994C2B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0A3622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E35D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Тренинг для начинающих старших воспитателей «</w:t>
            </w:r>
            <w:r w:rsidR="00994C2B" w:rsidRPr="00994C2B">
              <w:rPr>
                <w:rFonts w:ascii="Times New Roman" w:eastAsia="Times New Roman" w:hAnsi="Times New Roman"/>
                <w:sz w:val="18"/>
                <w:szCs w:val="18"/>
              </w:rPr>
              <w:t>Интерактивные формы взаимодействия с педагогами</w:t>
            </w: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ДОУ 45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25725F" w:rsidRPr="00994C2B" w:rsidRDefault="00994C2B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</w:rPr>
              <w:t>Бычкова Е.Н</w:t>
            </w:r>
            <w:r w:rsidR="0025725F" w:rsidRPr="00994C2B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25725F" w:rsidRPr="0025725F" w:rsidTr="0022525E">
        <w:trPr>
          <w:trHeight w:val="18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8548C9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11.00-13.00</w:t>
            </w:r>
          </w:p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14.00-16.00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22525E" w:rsidRPr="0025725F" w:rsidTr="0022525E">
        <w:trPr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25725F" w:rsidRPr="0025725F" w:rsidTr="0022525E">
        <w:trPr>
          <w:trHeight w:val="2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25725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22525E" w:rsidRPr="0025725F" w:rsidTr="0022525E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11.00-17.00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22525E" w:rsidRPr="0025725F" w:rsidTr="0022525E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СПб АППО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каб</w:t>
            </w:r>
            <w:proofErr w:type="spellEnd"/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22525E" w:rsidRPr="0025725F" w:rsidTr="0022525E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E35D8F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3B0412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или</w:t>
            </w:r>
          </w:p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25725F" w:rsidRPr="0025725F" w:rsidTr="0022525E">
        <w:trPr>
          <w:trHeight w:val="2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3B0412" w:rsidRDefault="0025725F" w:rsidP="0025725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2525E" w:rsidRPr="0025725F" w:rsidTr="0022525E">
        <w:trPr>
          <w:trHeight w:val="2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E35D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E35D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22525E" w:rsidRPr="0025725F" w:rsidTr="0022525E">
        <w:trPr>
          <w:trHeight w:val="22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25725F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25725F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25725F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25725F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22525E" w:rsidRPr="0025725F" w:rsidTr="0022525E">
        <w:trPr>
          <w:trHeight w:val="14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F" w:rsidRPr="0025725F" w:rsidRDefault="0025725F" w:rsidP="0025725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548C9" w:rsidRPr="0025725F" w:rsidTr="0022525E">
        <w:trPr>
          <w:trHeight w:val="14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C9" w:rsidRPr="008548C9" w:rsidRDefault="008548C9" w:rsidP="0025725F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22525E" w:rsidRPr="0025725F" w:rsidTr="0022525E">
        <w:trPr>
          <w:trHeight w:val="14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8548C9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8548C9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</w:t>
            </w:r>
            <w:r w:rsid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Дня здоровья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8548C9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8548C9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8548C9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52, 57,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600E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548C9" w:rsidRPr="008548C9" w:rsidRDefault="008548C9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C9" w:rsidRPr="008548C9" w:rsidRDefault="00AA600E" w:rsidP="00E35D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8548C9"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уководители ДОУ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25725F" w:rsidRDefault="0025725F" w:rsidP="0025725F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DF2D85" w:rsidRDefault="0025725F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C0453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Ответственные:</w:t>
            </w:r>
          </w:p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25725F" w:rsidRPr="00DF2D85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для педагогов групп компенсирующей направленности «Специфика работы в группах для детей с тяжелыми нарушениями в развитии»</w:t>
            </w:r>
          </w:p>
          <w:p w:rsidR="0025725F" w:rsidRPr="000B3FB4" w:rsidRDefault="000B3FB4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Использование нетрадиционных техник в художественно-эстетическом развитии»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0B3FB4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0B3FB4"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Олешко Е.А.</w:t>
            </w:r>
          </w:p>
          <w:p w:rsidR="0025725F" w:rsidRP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B3F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rPr>
          <w:trHeight w:val="7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ой группы «Здоровый дошкольник»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33</w:t>
            </w:r>
          </w:p>
          <w:p w:rsidR="0025725F" w:rsidRPr="00DA54FC" w:rsidRDefault="00AA600E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A54FC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корпус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«Математика – малышам в условиях реализации ФГОС»</w:t>
            </w:r>
          </w:p>
          <w:p w:rsidR="0025725F" w:rsidRPr="003B0412" w:rsidRDefault="003B0412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Использование фольклора для активизации умственной деятельн</w:t>
            </w:r>
            <w:r w:rsidR="00AA600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ости детей дошкольного возраста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25.04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ДОУ </w:t>
            </w:r>
            <w:r w:rsidR="003B0412"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12" w:rsidRPr="003B0412" w:rsidRDefault="0025725F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Лагода</w:t>
            </w:r>
            <w:proofErr w:type="spellEnd"/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Т.В</w:t>
            </w:r>
          </w:p>
          <w:p w:rsidR="0025725F" w:rsidRPr="003B0412" w:rsidRDefault="003B0412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B04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Петрова Т.Л.</w:t>
            </w:r>
          </w:p>
          <w:p w:rsidR="0025725F" w:rsidRPr="003B0412" w:rsidRDefault="00AA600E" w:rsidP="00AA60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             «Разноцветный мир»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8548C9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Юрова Л.А.</w:t>
            </w:r>
          </w:p>
          <w:p w:rsidR="0025725F" w:rsidRPr="008548C9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548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</w:p>
          <w:p w:rsidR="0025725F" w:rsidRPr="00DA54FC" w:rsidRDefault="00DA54FC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Составление картотеки музыкально-дидактических игр для детей младшего дошкольного возраста на знание музы</w:t>
            </w:r>
            <w:r w:rsidR="00AA60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кальных инструментов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33</w:t>
            </w:r>
          </w:p>
          <w:p w:rsidR="0025725F" w:rsidRPr="00DA54FC" w:rsidRDefault="00AA600E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25725F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Дачный 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5725F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3/3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Л.В</w:t>
            </w:r>
          </w:p>
          <w:p w:rsidR="0025725F" w:rsidRPr="00DA54FC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Заседание творческой группы «Организация </w:t>
            </w:r>
            <w:proofErr w:type="gramStart"/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 с</w:t>
            </w:r>
            <w:proofErr w:type="gramEnd"/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детьми раннего возраста в соответствии с ФГОС ДО»</w:t>
            </w:r>
          </w:p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родительских компетенци</w:t>
            </w:r>
            <w:r w:rsidR="00AA60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 через совместную деятельность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836CD2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270D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Булатова И.Н.</w:t>
            </w:r>
          </w:p>
          <w:p w:rsidR="0025725F" w:rsidRPr="00836CD2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«СПЕКТР»</w:t>
            </w:r>
          </w:p>
          <w:p w:rsid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Взаимодействие с родителями детей с ОВЗ</w:t>
            </w:r>
          </w:p>
          <w:p w:rsidR="0025725F" w:rsidRPr="00112EF5" w:rsidRDefault="00AA600E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112EF5"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Волшебство общения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112EF5"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индивидуальные формы общения с 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детьми, родителями и педагогами)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112EF5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112EF5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  <w:r w:rsidR="0025725F"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12EF5"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112EF5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Бабанова Н.Ю.</w:t>
            </w:r>
          </w:p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«Организация внутрифирменного обучения педагогов»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112EF5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И.А.</w:t>
            </w:r>
          </w:p>
          <w:p w:rsidR="0025725F" w:rsidRPr="00112EF5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12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60A86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B4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творческой группы «Профилактика ДДТТ  через организацию сетевого взаимодействия образовательных организаций»</w:t>
            </w:r>
          </w:p>
          <w:p w:rsidR="0025725F" w:rsidRPr="00160A86" w:rsidRDefault="00160A86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Сетевое взаимодействие образовательных организаций в профилактической работе </w:t>
            </w:r>
            <w:r w:rsidR="00C0453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 детьми по предупреждению ДДТТ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60A86" w:rsidRDefault="00160A86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60A86" w:rsidRDefault="00160A86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60A86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160A86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Лобова Н.Н.</w:t>
            </w:r>
          </w:p>
          <w:p w:rsidR="0025725F" w:rsidRPr="00160A86" w:rsidRDefault="0025725F" w:rsidP="00AA6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5725F" w:rsidRPr="0025725F" w:rsidTr="0022525E">
        <w:trPr>
          <w:trHeight w:val="2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C04538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7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22525E" w:rsidRPr="0025725F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57AA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57AA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25725F" w:rsidRPr="00D57AA2" w:rsidRDefault="00C04538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D57AA2"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у дошкольников представлений о летних видах спорта»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57AA2" w:rsidRDefault="00D57AA2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57AA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57AA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D57AA2" w:rsidRDefault="00D57AA2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Милевская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Г.А.</w:t>
            </w:r>
          </w:p>
          <w:p w:rsidR="0025725F" w:rsidRPr="00D57AA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Ковшевная</w:t>
            </w:r>
            <w:proofErr w:type="spellEnd"/>
            <w:r w:rsidRPr="00D57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25725F" w:rsidRPr="00D57AA2" w:rsidRDefault="00C04538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836CD2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НОД с детьми среднего возраста «М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узыкальная сказка «</w:t>
            </w:r>
            <w:r w:rsidR="00112EF5" w:rsidRPr="0071569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Непослушные утята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04538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с детьми старшего возраста</w:t>
            </w:r>
          </w:p>
          <w:p w:rsidR="00112EF5" w:rsidRPr="00715693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«Весенний КВН»</w:t>
            </w: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="00112EF5" w:rsidRPr="0071569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Мой ро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дной край» </w:t>
            </w:r>
          </w:p>
          <w:p w:rsidR="00112EF5" w:rsidRP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(к 100-летию Кировского района)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05.04</w:t>
            </w: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14.04</w:t>
            </w: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09.30</w:t>
            </w: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09.3</w:t>
            </w:r>
            <w:r w:rsidR="00836CD2"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04538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12EF5"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112EF5"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36CD2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04538" w:rsidRPr="00715693" w:rsidRDefault="00C04538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Локтионова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Л.В.</w:t>
            </w: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25725F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725F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Соломянина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В.В.</w:t>
            </w:r>
          </w:p>
          <w:p w:rsidR="00112EF5" w:rsidRPr="00715693" w:rsidRDefault="00112EF5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12EF5" w:rsidRPr="00715693" w:rsidRDefault="00836CD2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Иванов К.В. </w:t>
            </w:r>
            <w:r w:rsidR="00112EF5" w:rsidRPr="00715693">
              <w:rPr>
                <w:rFonts w:ascii="Times New Roman" w:hAnsi="Times New Roman"/>
                <w:sz w:val="18"/>
                <w:szCs w:val="18"/>
                <w:lang w:eastAsia="ru-RU"/>
              </w:rPr>
              <w:t>Девяткова Е.Е.</w:t>
            </w:r>
          </w:p>
        </w:tc>
      </w:tr>
      <w:tr w:rsidR="0022525E" w:rsidRPr="0025725F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образовательного процесса по речевому развитию с использованием разных видов деятельности»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DA54FC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</w:t>
            </w:r>
          </w:p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5725F" w:rsidRPr="0025725F" w:rsidTr="0022525E">
        <w:trPr>
          <w:trHeight w:val="2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22525E" w:rsidRPr="0025725F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2B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молодого педагога в условиях реализации ФГОС ДО</w:t>
            </w:r>
          </w:p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«ИКТ технологии в орг</w:t>
            </w:r>
            <w:r w:rsidR="001A271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анизации педагогического процес</w:t>
            </w:r>
            <w:r w:rsidRPr="00994C2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 в условиях реализации ФГОС ДО»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94C2B"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Бобровская Д.В.</w:t>
            </w:r>
          </w:p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525E" w:rsidRPr="0025725F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детьми дошкольного возраста по развитию речи «</w:t>
            </w:r>
            <w:r w:rsidR="00994C2B"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Игровые технологии развития речи в условиях реализации ФГОС ДО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Коваленко Н.В.</w:t>
            </w:r>
          </w:p>
          <w:p w:rsidR="0025725F" w:rsidRPr="00994C2B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25725F" w:rsidRPr="00994C2B" w:rsidRDefault="00994C2B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22525E" w:rsidRPr="0025725F" w:rsidTr="0022525E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994C2B"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Воспитание традиционных семейных ценностей </w:t>
            </w:r>
            <w:r w:rsidR="000B3FB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</w:t>
            </w:r>
            <w:r w:rsidR="00994C2B"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а основе отечественных духовных традиций</w:t>
            </w: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994C2B" w:rsidP="00C045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04.04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994C2B"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994C2B">
              <w:rPr>
                <w:rFonts w:ascii="Times New Roman" w:hAnsi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2B">
              <w:rPr>
                <w:rFonts w:ascii="Times New Roman" w:hAnsi="Times New Roman"/>
                <w:sz w:val="18"/>
                <w:szCs w:val="18"/>
              </w:rPr>
              <w:t>Свято-Троицкая Александро-Невская Лавра,</w:t>
            </w:r>
          </w:p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2B">
              <w:rPr>
                <w:rFonts w:ascii="Times New Roman" w:hAnsi="Times New Roman"/>
                <w:sz w:val="18"/>
                <w:szCs w:val="18"/>
              </w:rPr>
              <w:t>Митрополичий корпус,</w:t>
            </w:r>
          </w:p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2B">
              <w:rPr>
                <w:rFonts w:ascii="Times New Roman" w:hAnsi="Times New Roman"/>
                <w:sz w:val="18"/>
                <w:szCs w:val="18"/>
              </w:rPr>
              <w:t>Бирюзовый зал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C2B">
              <w:rPr>
                <w:rFonts w:ascii="Times New Roman" w:hAnsi="Times New Roman"/>
                <w:sz w:val="18"/>
                <w:szCs w:val="18"/>
              </w:rPr>
              <w:t>Сосновская Ж.А.</w:t>
            </w:r>
          </w:p>
          <w:p w:rsidR="0025725F" w:rsidRPr="00994C2B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4C2B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994C2B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25725F" w:rsidRPr="0025725F" w:rsidTr="0022525E">
        <w:trPr>
          <w:trHeight w:val="2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160A86" w:rsidRDefault="0025725F" w:rsidP="0025725F">
            <w:pPr>
              <w:jc w:val="center"/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Открытые мероприятия в рамках деятельности районной системы образовательных кластеров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5F" w:rsidRPr="00160A86" w:rsidRDefault="0025725F" w:rsidP="0025725F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60A86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6F173F">
              <w:rPr>
                <w:rFonts w:ascii="Times New Roman" w:eastAsia="BatangChe" w:hAnsi="Times New Roman"/>
                <w:sz w:val="18"/>
                <w:szCs w:val="18"/>
                <w:shd w:val="clear" w:color="auto" w:fill="FFFFFF"/>
              </w:rPr>
              <w:t>Педагогические посиделки «Приобщение детей к истокам русской народной культуры»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5</w:t>
            </w:r>
            <w:r w:rsidR="0025725F"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  <w:p w:rsidR="0025725F" w:rsidRPr="006F173F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</w:rPr>
              <w:t>Журавлева Р.И.</w:t>
            </w:r>
          </w:p>
          <w:p w:rsidR="006F173F" w:rsidRPr="006F173F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</w:rPr>
              <w:t>Вдовенко О.А.</w:t>
            </w:r>
          </w:p>
          <w:p w:rsidR="006F173F" w:rsidRPr="006F173F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</w:rPr>
              <w:t>Бычкова Е.Н.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Мастер-класс «Использование ИКТ при ознакомлении старших дошкольников с пейзажем»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C659A"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Зайцева С.В.</w:t>
            </w:r>
          </w:p>
          <w:p w:rsidR="003C659A" w:rsidRPr="003C659A" w:rsidRDefault="003C659A" w:rsidP="00C04538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Малиновская З.И.</w:t>
            </w:r>
          </w:p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3C659A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3C659A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DA54FC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8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 xml:space="preserve">НОД «Волшебница вода» </w:t>
            </w:r>
          </w:p>
          <w:p w:rsidR="0025725F" w:rsidRPr="00DA54FC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Детское экспериментирование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DA54FC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</w:t>
            </w:r>
          </w:p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Полуянова А.О.</w:t>
            </w:r>
          </w:p>
          <w:p w:rsidR="0025725F" w:rsidRPr="00DA54FC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3C659A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38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 xml:space="preserve">Творческая мастерская </w:t>
            </w:r>
          </w:p>
          <w:p w:rsidR="0025725F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«За Нарвской заставой»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3C659A"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="003C659A"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Дубровская Т.Л.</w:t>
            </w:r>
          </w:p>
          <w:p w:rsidR="003C659A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Васильева И.Н.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3C659A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 xml:space="preserve">Семинар «Взаимодействие ДОУ и семьи в </w:t>
            </w:r>
            <w:r w:rsidR="003C659A" w:rsidRPr="003C659A">
              <w:rPr>
                <w:rFonts w:ascii="Times New Roman" w:hAnsi="Times New Roman"/>
                <w:sz w:val="18"/>
                <w:szCs w:val="18"/>
              </w:rPr>
              <w:t>области нравственно-патриотического воспитания</w:t>
            </w:r>
            <w:r w:rsidR="00C045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3C659A"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  <w:p w:rsidR="0025725F" w:rsidRPr="003C659A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="003C659A"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 w:rsidRPr="003C65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59A">
              <w:rPr>
                <w:rFonts w:ascii="Times New Roman" w:hAnsi="Times New Roman"/>
                <w:sz w:val="18"/>
                <w:szCs w:val="18"/>
              </w:rPr>
              <w:t>Дюбарева</w:t>
            </w:r>
            <w:proofErr w:type="spellEnd"/>
            <w:r w:rsidRPr="003C659A">
              <w:rPr>
                <w:rFonts w:ascii="Times New Roman" w:hAnsi="Times New Roman"/>
                <w:sz w:val="18"/>
                <w:szCs w:val="18"/>
              </w:rPr>
              <w:t xml:space="preserve"> Т.Г.</w:t>
            </w:r>
          </w:p>
          <w:p w:rsidR="003C659A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659A">
              <w:rPr>
                <w:rFonts w:ascii="Times New Roman" w:hAnsi="Times New Roman"/>
                <w:sz w:val="18"/>
                <w:szCs w:val="18"/>
              </w:rPr>
              <w:t>Чучман</w:t>
            </w:r>
            <w:proofErr w:type="spellEnd"/>
            <w:r w:rsidRPr="003C659A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3C659A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Лебедь Е.Н.</w:t>
            </w:r>
          </w:p>
          <w:p w:rsidR="003C659A" w:rsidRP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59A">
              <w:rPr>
                <w:rFonts w:ascii="Times New Roman" w:hAnsi="Times New Roman"/>
                <w:sz w:val="18"/>
                <w:szCs w:val="18"/>
              </w:rPr>
              <w:t>Васильева  И.Н.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AB34FD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Мастер-класс «Технология экологического развития»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AB34FD"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  <w:p w:rsidR="0025725F" w:rsidRPr="00AB34FD" w:rsidRDefault="00AB34FD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Бородулина И.Ю.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34FD">
              <w:rPr>
                <w:rFonts w:ascii="Times New Roman" w:hAnsi="Times New Roman"/>
                <w:sz w:val="18"/>
                <w:szCs w:val="18"/>
              </w:rPr>
              <w:t>Костельцева</w:t>
            </w:r>
            <w:proofErr w:type="spellEnd"/>
            <w:r w:rsidRPr="00AB34FD">
              <w:rPr>
                <w:rFonts w:ascii="Times New Roman" w:hAnsi="Times New Roman"/>
                <w:sz w:val="18"/>
                <w:szCs w:val="18"/>
              </w:rPr>
              <w:t xml:space="preserve"> О.М.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Светлых И.С.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AB34FD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Семинар-практикум «Использование интерактивных технологий обучения детей дошкольного возраста в процессе познавательно-исследовательской деятельности»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  <w:r w:rsidR="0025725F"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AB34FD"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25725F" w:rsidRPr="00AB34FD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 w:rsidRPr="00AB34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Михайлова А.О</w:t>
            </w:r>
            <w:r w:rsidR="0025725F" w:rsidRPr="00AB34F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Беляева Е.Ю.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Казанцева И.А.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34FD">
              <w:rPr>
                <w:rFonts w:ascii="Times New Roman" w:hAnsi="Times New Roman"/>
                <w:sz w:val="18"/>
                <w:szCs w:val="18"/>
              </w:rPr>
              <w:t>Дружкина</w:t>
            </w:r>
            <w:proofErr w:type="spellEnd"/>
            <w:r w:rsidRPr="00AB34FD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AB34FD" w:rsidRPr="00AB34FD" w:rsidRDefault="00AB34FD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4FD">
              <w:rPr>
                <w:rFonts w:ascii="Times New Roman" w:hAnsi="Times New Roman"/>
                <w:sz w:val="18"/>
                <w:szCs w:val="18"/>
              </w:rPr>
              <w:t>Светлых И.С.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DA54FC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НОД «Птицы»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DA54FC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  <w:p w:rsidR="0025725F" w:rsidRPr="00DA54FC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r w:rsidR="00DA54FC"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Автово</w:t>
            </w:r>
            <w:r w:rsidRPr="00DA54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DA54FC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Гафарова Ш.Д.</w:t>
            </w:r>
          </w:p>
          <w:p w:rsidR="00DA54FC" w:rsidRPr="00DA54FC" w:rsidRDefault="00DA54FC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4FC">
              <w:rPr>
                <w:rFonts w:ascii="Times New Roman" w:hAnsi="Times New Roman"/>
                <w:sz w:val="18"/>
                <w:szCs w:val="18"/>
              </w:rPr>
              <w:t>Долгая А.А.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F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Формирование культуры здоровья дошкольников с помощью информационно-компьютерных технологий (ИКТ)</w:t>
            </w:r>
          </w:p>
          <w:p w:rsidR="00DA54FC" w:rsidRPr="00A86D86" w:rsidRDefault="000B3FB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86D86" w:rsidRPr="00A86D86">
              <w:rPr>
                <w:rFonts w:ascii="Times New Roman" w:hAnsi="Times New Roman"/>
                <w:sz w:val="18"/>
                <w:szCs w:val="18"/>
              </w:rPr>
              <w:t xml:space="preserve">гра – </w:t>
            </w:r>
            <w:proofErr w:type="spellStart"/>
            <w:r w:rsidR="00A86D86" w:rsidRPr="00A86D86"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 w:rsidR="00C04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6D86" w:rsidRPr="00A86D86">
              <w:rPr>
                <w:rFonts w:ascii="Times New Roman" w:hAnsi="Times New Roman"/>
                <w:sz w:val="18"/>
                <w:szCs w:val="18"/>
              </w:rPr>
              <w:t>«Волшебная свеча здоровья»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A86D86"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r w:rsidR="00A86D86"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Нарвский округ</w:t>
            </w: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Байкова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0B3FB4">
              <w:rPr>
                <w:rFonts w:ascii="Times New Roman" w:hAnsi="Times New Roman"/>
                <w:sz w:val="18"/>
                <w:szCs w:val="18"/>
              </w:rPr>
              <w:t>.</w:t>
            </w:r>
            <w:r w:rsidRPr="00A86D86">
              <w:rPr>
                <w:rFonts w:ascii="Times New Roman" w:hAnsi="Times New Roman"/>
                <w:sz w:val="18"/>
                <w:szCs w:val="18"/>
              </w:rPr>
              <w:t>К.</w:t>
            </w:r>
          </w:p>
          <w:p w:rsidR="0025725F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C04538" w:rsidRDefault="00A86D86" w:rsidP="00C04538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Семинар «Использование фольклора в д</w:t>
            </w:r>
            <w:r w:rsidR="00C045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уховно-нравственном воспитании»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69</w:t>
            </w:r>
          </w:p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«Нарвский округ»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 xml:space="preserve">Журбенко Н.В. </w:t>
            </w: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Рубайло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Г.М.</w:t>
            </w:r>
          </w:p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Семинар</w:t>
            </w:r>
            <w:r w:rsidR="00C04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6D86">
              <w:rPr>
                <w:rFonts w:ascii="Times New Roman" w:hAnsi="Times New Roman"/>
                <w:sz w:val="18"/>
                <w:szCs w:val="18"/>
              </w:rPr>
              <w:t>«Организация сотрудничества с родителями в ДОУ»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49</w:t>
            </w:r>
          </w:p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«Нарвский округ»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Никулина И.А.</w:t>
            </w:r>
          </w:p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Л.Н</w:t>
            </w:r>
            <w:r w:rsidRPr="00C045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Семинар</w:t>
            </w:r>
            <w:r w:rsidR="00C045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6D86">
              <w:rPr>
                <w:rFonts w:ascii="Times New Roman" w:hAnsi="Times New Roman"/>
                <w:sz w:val="18"/>
                <w:szCs w:val="18"/>
              </w:rPr>
              <w:t>«Особенности взаимодействия педагогов ДОО и родителей воспитанников»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«Нарвский округ»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Шорина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О.С.</w:t>
            </w:r>
          </w:p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Семинар «Современные образовательные технологии в условиях реализации ФГОС ДО</w:t>
            </w:r>
            <w:r w:rsidR="000B3FB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86D8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 использованием образовательных те</w:t>
            </w:r>
            <w:r w:rsidR="000B3FB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хнологий </w:t>
            </w:r>
            <w:proofErr w:type="spellStart"/>
            <w:r w:rsidR="000B3FB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деятельностного</w:t>
            </w:r>
            <w:proofErr w:type="spellEnd"/>
            <w:r w:rsidR="00C0453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типа «ИНТОКС»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  <w:p w:rsidR="00A86D86" w:rsidRDefault="00A86D86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«Нарвский округ»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Суслова Л.Б.</w:t>
            </w:r>
          </w:p>
          <w:p w:rsidR="00A86D86" w:rsidRPr="00A86D86" w:rsidRDefault="00A86D86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6D86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A86D86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Default="00993D77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Pr="00A86D86" w:rsidRDefault="00993D77" w:rsidP="00C045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993D7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Квест</w:t>
            </w:r>
            <w:proofErr w:type="spellEnd"/>
            <w:r w:rsidRPr="00993D7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по ПДД (подготовительная группа)</w:t>
            </w:r>
            <w:r w:rsidR="000B3FB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93D7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«Поможем жителям цветочного города»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Default="00993D77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Default="00993D77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Pr="00A86D86" w:rsidRDefault="00993D77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28 ОК «Дачное»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7" w:rsidRPr="00993D77" w:rsidRDefault="00993D77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Исаченко Е.Ю.</w:t>
            </w:r>
          </w:p>
          <w:p w:rsidR="00993D77" w:rsidRPr="00993D77" w:rsidRDefault="00993D77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Жорина Э.Р.</w:t>
            </w:r>
          </w:p>
          <w:p w:rsidR="00993D77" w:rsidRPr="00A86D86" w:rsidRDefault="00993D77" w:rsidP="00C0453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3D77">
              <w:rPr>
                <w:rFonts w:ascii="Times New Roman" w:hAnsi="Times New Roman"/>
                <w:sz w:val="18"/>
                <w:szCs w:val="18"/>
                <w:lang w:eastAsia="ru-RU"/>
              </w:rPr>
              <w:t>Юркова</w:t>
            </w:r>
            <w:proofErr w:type="spellEnd"/>
            <w:r w:rsidRPr="00993D7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С.Б.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25725F" w:rsidRDefault="0025725F" w:rsidP="0025725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b/>
                <w:sz w:val="18"/>
                <w:szCs w:val="18"/>
              </w:rPr>
              <w:t>Для музыкальных руководителей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836CD2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CD2">
              <w:rPr>
                <w:rFonts w:ascii="Times New Roman" w:hAnsi="Times New Roman"/>
                <w:sz w:val="18"/>
                <w:szCs w:val="18"/>
              </w:rPr>
              <w:t>Семинар-практикум «Изготовление музыкальных инструментов»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836CD2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836CD2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10.45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836CD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836CD2"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  <w:p w:rsidR="0025725F" w:rsidRPr="00836CD2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r w:rsidR="00836CD2"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Нарвский округ</w:t>
            </w:r>
            <w:r w:rsidRPr="00836C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D2" w:rsidRPr="00836CD2" w:rsidRDefault="00836CD2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CD2">
              <w:rPr>
                <w:rFonts w:ascii="Times New Roman" w:hAnsi="Times New Roman"/>
                <w:sz w:val="18"/>
                <w:szCs w:val="18"/>
              </w:rPr>
              <w:t>Курдоглян</w:t>
            </w:r>
            <w:proofErr w:type="spellEnd"/>
            <w:r w:rsidRPr="00836CD2">
              <w:rPr>
                <w:rFonts w:ascii="Times New Roman" w:hAnsi="Times New Roman"/>
                <w:sz w:val="18"/>
                <w:szCs w:val="18"/>
              </w:rPr>
              <w:t xml:space="preserve"> И.О.</w:t>
            </w:r>
          </w:p>
          <w:p w:rsidR="0025725F" w:rsidRPr="00836CD2" w:rsidRDefault="00836CD2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6CD2">
              <w:rPr>
                <w:rFonts w:ascii="Times New Roman" w:hAnsi="Times New Roman"/>
                <w:sz w:val="18"/>
                <w:szCs w:val="18"/>
              </w:rPr>
              <w:t>Папиросова</w:t>
            </w:r>
            <w:proofErr w:type="spellEnd"/>
            <w:r w:rsidRPr="00836CD2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Pr="00836CD2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Pr="00836CD2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Театральный фестиваль «Сказки из шляпной коробки»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Pr="00836CD2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Pr="00836CD2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30</w:t>
            </w:r>
          </w:p>
          <w:p w:rsidR="00CC5DD4" w:rsidRPr="00836CD2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«Дачное»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Парханюк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С.Г.</w:t>
            </w:r>
          </w:p>
          <w:p w:rsidR="00CC5DD4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Лебедева Т.Ю.</w:t>
            </w:r>
          </w:p>
          <w:p w:rsidR="00CC5DD4" w:rsidRPr="00836CD2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Погаленко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3F" w:rsidRPr="00A86D86" w:rsidRDefault="0025725F" w:rsidP="00C045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D86">
              <w:rPr>
                <w:rFonts w:ascii="Times New Roman" w:hAnsi="Times New Roman"/>
                <w:b/>
                <w:sz w:val="18"/>
                <w:szCs w:val="18"/>
              </w:rPr>
              <w:t>Для инст</w:t>
            </w:r>
            <w:r w:rsidR="00C04538">
              <w:rPr>
                <w:rFonts w:ascii="Times New Roman" w:hAnsi="Times New Roman"/>
                <w:b/>
                <w:sz w:val="18"/>
                <w:szCs w:val="18"/>
              </w:rPr>
              <w:t>рукторов по физической культуре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для дошко</w:t>
            </w:r>
            <w:r w:rsidR="00C0453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льников подготовительных групп «</w:t>
            </w:r>
            <w:proofErr w:type="spellStart"/>
            <w:r w:rsidRPr="006F173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Фитбол</w:t>
            </w:r>
            <w:proofErr w:type="spellEnd"/>
            <w:r w:rsidRPr="006F173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- гимнастика для дошколь</w:t>
            </w:r>
            <w:r w:rsidR="00C0453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ников - и эффективно, и весело!»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7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045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F173F"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  <w:p w:rsidR="0025725F" w:rsidRPr="00A86D86" w:rsidRDefault="0025725F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6F173F" w:rsidRDefault="006F173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</w:rPr>
              <w:t>Черепанова О.В.</w:t>
            </w:r>
          </w:p>
          <w:p w:rsidR="0025725F" w:rsidRPr="006F173F" w:rsidRDefault="0025725F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73F">
              <w:rPr>
                <w:rFonts w:ascii="Times New Roman" w:hAnsi="Times New Roman"/>
                <w:sz w:val="18"/>
                <w:szCs w:val="18"/>
              </w:rPr>
              <w:t>Бычкова Е.Н.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Pr="006F173F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Pr="006F173F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Досуг «Формирование у детей начальных представлений о некоторых видах спорта»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Pr="006F173F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Pr="006F173F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46</w:t>
            </w:r>
          </w:p>
          <w:p w:rsidR="003C659A" w:rsidRPr="006F173F" w:rsidRDefault="003C659A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9A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Федотова Е.В.</w:t>
            </w:r>
          </w:p>
          <w:p w:rsidR="003C659A" w:rsidRPr="006F173F" w:rsidRDefault="003C659A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Вологдина К.А.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</w:t>
            </w:r>
            <w:r w:rsidR="002252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Воспитание толерантности на основе двигательного взаимодействия детей разного дошкольного возраста</w:t>
            </w:r>
            <w:r w:rsidR="002252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P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5D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C5D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CC5DD4" w:rsidRDefault="00CC5DD4" w:rsidP="00C045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5D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 «Дачное»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D4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Елисеенко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  <w:p w:rsidR="00CC5DD4" w:rsidRDefault="00CC5DD4" w:rsidP="00C045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Погаленко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</w:tr>
      <w:tr w:rsidR="0025725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FC" w:rsidRPr="0022525E" w:rsidRDefault="0025725F" w:rsidP="0022525E">
            <w:pPr>
              <w:jc w:val="center"/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</w:pPr>
            <w:r w:rsidRPr="0022525E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Открытые мероприятия в рамках а</w:t>
            </w:r>
            <w:r w:rsidR="0022525E" w:rsidRPr="0022525E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ттестации педагогических кадров</w:t>
            </w:r>
          </w:p>
        </w:tc>
      </w:tr>
      <w:tr w:rsidR="00A66FFF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FF" w:rsidRPr="00A66FFF" w:rsidRDefault="00A66FFF" w:rsidP="00257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FFF">
              <w:rPr>
                <w:rFonts w:ascii="Times New Roman" w:hAnsi="Times New Roman"/>
                <w:b/>
                <w:sz w:val="18"/>
                <w:szCs w:val="18"/>
              </w:rPr>
              <w:t>Для воспитателей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5E" w:rsidRDefault="00DA54FC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86D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НОД </w:t>
            </w:r>
            <w:r w:rsidR="002252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«Э</w:t>
            </w:r>
            <w:r w:rsidRPr="00A86D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кспериментирование с детьми</w:t>
            </w:r>
            <w:r w:rsidR="002252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старшего дошкольного возраста»</w:t>
            </w:r>
          </w:p>
          <w:p w:rsidR="0025725F" w:rsidRPr="00A86D86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="00DA54FC" w:rsidRPr="00A86D8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Путешествие в страну растений и цветов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DA54FC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25F" w:rsidRPr="00A86D86" w:rsidRDefault="0025725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ДОУ </w:t>
            </w:r>
            <w:r w:rsidR="00DA54FC" w:rsidRPr="00A86D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86" w:rsidRPr="00A86D86" w:rsidRDefault="00A86D86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D86">
              <w:rPr>
                <w:rFonts w:ascii="Times New Roman" w:hAnsi="Times New Roman"/>
                <w:sz w:val="18"/>
                <w:szCs w:val="18"/>
              </w:rPr>
              <w:t>Сатина Э.Р.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НОД по физическому развитию  «Праздник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спорта и здоровья»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49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F" w:rsidRPr="00A86D86" w:rsidRDefault="00A66FFF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Лисицина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по речевому развитию с детьми средней группы «Это Родина моя»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</w:t>
            </w:r>
            <w:r w:rsidR="00270D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392</w:t>
            </w:r>
          </w:p>
          <w:p w:rsidR="00270D2A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отделение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Михайлова Т.Н.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по познавательному развитию детей подготовительной группы «Путешествие по России»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392</w:t>
            </w:r>
          </w:p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отделение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Кабанец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по социально-коммуникативному развитию «Теремок»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392</w:t>
            </w:r>
          </w:p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отделение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Михайлова Т.Н.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НОД по познавательному развитию «Сказочная математика»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392</w:t>
            </w:r>
          </w:p>
          <w:p w:rsidR="0022525E" w:rsidRDefault="0022525E" w:rsidP="00126F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отделение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Кабанец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22525E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5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270D2A" w:rsidRPr="00160A86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25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22525E" w:rsidRPr="0025725F" w:rsidTr="0022525E">
        <w:trPr>
          <w:trHeight w:val="8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160A86">
              <w:rPr>
                <w:rFonts w:ascii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04.04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06.04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160A86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ДОУ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A8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A86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160A86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22525E" w:rsidRPr="0025725F" w:rsidTr="0022525E">
        <w:trPr>
          <w:trHeight w:val="8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13.04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18.04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160A86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ДОУ 196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A86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160A86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22525E" w:rsidRPr="0025725F" w:rsidTr="0022525E">
        <w:trPr>
          <w:trHeight w:val="8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160A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25.04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ДОУ 57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0A86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160A86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22525E" w:rsidRPr="0025725F" w:rsidTr="0022525E">
        <w:trPr>
          <w:trHeight w:val="8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0A86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160A86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A86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270D2A" w:rsidRPr="0025725F" w:rsidTr="0022525E">
        <w:trPr>
          <w:trHeight w:val="29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25725F" w:rsidRDefault="00270D2A" w:rsidP="0025725F">
            <w:pPr>
              <w:rPr>
                <w:color w:val="FF000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A66FFF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22525E" w:rsidRPr="0025725F" w:rsidTr="0022525E">
        <w:trPr>
          <w:trHeight w:val="64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25725F" w:rsidRDefault="00270D2A" w:rsidP="0022525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5E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 xml:space="preserve">РМО учителей-логопедов и учителей-дефектологов </w:t>
            </w:r>
          </w:p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«Технологии развития связной речи»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ДОУ 362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66F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5E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РМО педагогов-психологов ДОУ</w:t>
            </w:r>
          </w:p>
          <w:p w:rsidR="00270D2A" w:rsidRPr="00A66FFF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«Медиация </w:t>
            </w:r>
            <w:r w:rsidR="00270D2A" w:rsidRPr="00A66FFF">
              <w:rPr>
                <w:rFonts w:ascii="Times New Roman" w:hAnsi="Times New Roman"/>
                <w:sz w:val="18"/>
                <w:szCs w:val="18"/>
              </w:rPr>
              <w:t>как инструмент в работе педагога-психолога»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ДОУ 17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6FFF">
              <w:rPr>
                <w:rFonts w:ascii="Times New Roman" w:hAnsi="Times New Roman"/>
                <w:sz w:val="18"/>
                <w:szCs w:val="18"/>
              </w:rPr>
              <w:t>Камакина</w:t>
            </w:r>
            <w:proofErr w:type="spellEnd"/>
            <w:r w:rsidRPr="00A66FFF">
              <w:rPr>
                <w:rFonts w:ascii="Times New Roman" w:hAnsi="Times New Roman"/>
                <w:sz w:val="18"/>
                <w:szCs w:val="18"/>
              </w:rPr>
              <w:t xml:space="preserve"> О.Л.</w:t>
            </w:r>
          </w:p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Плотникова Н.В.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Рабочая группа «Технологии педагога-психолога в работе с детьми с особыми потребностями»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10.00-12.30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ДОУ 43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6FFF">
              <w:rPr>
                <w:rFonts w:ascii="Times New Roman" w:hAnsi="Times New Roman"/>
                <w:sz w:val="18"/>
                <w:szCs w:val="18"/>
              </w:rPr>
              <w:t>Холодняк</w:t>
            </w:r>
            <w:proofErr w:type="spellEnd"/>
            <w:r w:rsidRPr="00A66FFF">
              <w:rPr>
                <w:rFonts w:ascii="Times New Roman" w:hAnsi="Times New Roman"/>
                <w:sz w:val="18"/>
                <w:szCs w:val="18"/>
              </w:rPr>
              <w:t xml:space="preserve"> Е.О.        Плотникова Н.В.</w:t>
            </w:r>
          </w:p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66FFF">
              <w:rPr>
                <w:rFonts w:ascii="Times New Roman" w:hAnsi="Times New Roman"/>
                <w:sz w:val="18"/>
                <w:szCs w:val="18"/>
              </w:rPr>
              <w:t>Петш</w:t>
            </w:r>
            <w:proofErr w:type="spellEnd"/>
            <w:r w:rsidRPr="00A66FFF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ДОУ 17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Плотникова Н.В.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(запись с 25 числа каждого месяца по тел. 758-18-66)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09.30-20.00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Специалисты ЦППС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Проведение коррекционно-развивающих и профилактических занятий по рабочим программам для дошкольников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09.30-19.00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A66FFF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FFF">
              <w:rPr>
                <w:rFonts w:ascii="Times New Roman" w:hAnsi="Times New Roman"/>
                <w:sz w:val="18"/>
                <w:szCs w:val="18"/>
              </w:rPr>
              <w:t>Специалисты ЦППС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1569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Лаптева А.С.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(запись по тел.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758-18-66)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09.30-20.00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Коваленко Н.В. Долганова С.Р.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Куценко Ю.А.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Чеусова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1A2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Заседание ТПМПК  ДОУ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20.04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04.04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05.04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06.04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11.04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12.04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13.04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21.04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26.04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13.00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10.00-15.00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ЦППС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22525E" w:rsidRPr="00715693">
              <w:rPr>
                <w:rFonts w:ascii="Times New Roman" w:hAnsi="Times New Roman"/>
                <w:sz w:val="18"/>
                <w:szCs w:val="18"/>
              </w:rPr>
              <w:t>41</w:t>
            </w:r>
            <w:r w:rsidR="0022525E">
              <w:rPr>
                <w:rFonts w:ascii="Times New Roman" w:hAnsi="Times New Roman"/>
                <w:sz w:val="18"/>
                <w:szCs w:val="18"/>
              </w:rPr>
              <w:t>, 70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 50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ДОУ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27, 36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 18,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5693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44, </w:t>
            </w:r>
            <w:r w:rsidRPr="00715693">
              <w:rPr>
                <w:rFonts w:ascii="Times New Roman" w:hAnsi="Times New Roman"/>
                <w:sz w:val="18"/>
                <w:szCs w:val="18"/>
              </w:rPr>
              <w:t>67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61, </w:t>
            </w:r>
            <w:r w:rsidRPr="00715693">
              <w:rPr>
                <w:rFonts w:ascii="Times New Roman" w:hAnsi="Times New Roman"/>
                <w:sz w:val="18"/>
                <w:szCs w:val="18"/>
              </w:rPr>
              <w:t>362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5693"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270D2A" w:rsidRPr="00715693" w:rsidRDefault="00270D2A" w:rsidP="00A66F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 17,</w:t>
            </w:r>
            <w:r w:rsidR="00225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5693">
              <w:rPr>
                <w:rFonts w:ascii="Times New Roman" w:hAnsi="Times New Roman"/>
                <w:sz w:val="18"/>
                <w:szCs w:val="18"/>
              </w:rPr>
              <w:t>52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ДОУ1</w:t>
            </w:r>
            <w:r w:rsidR="0022525E">
              <w:rPr>
                <w:rFonts w:ascii="Times New Roman" w:hAnsi="Times New Roman"/>
                <w:sz w:val="18"/>
                <w:szCs w:val="18"/>
              </w:rPr>
              <w:t>2, 196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Лаптева А.С.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270D2A" w:rsidRPr="00715693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270D2A" w:rsidRDefault="00270D2A" w:rsidP="00257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Полакайнен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  <w:p w:rsidR="00270D2A" w:rsidRPr="00715693" w:rsidRDefault="00270D2A" w:rsidP="00715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Лифсон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(Логопедические и коррекционные д/с)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715693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  <w:p w:rsidR="00270D2A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525E" w:rsidRPr="00715693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10.00-13.00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715693" w:rsidRDefault="0022525E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 xml:space="preserve">Кравченко Н.А. Коваленко Н.В. </w:t>
            </w: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Вишнивецкая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 xml:space="preserve">Олейник В.С.   Костина Е.В. </w:t>
            </w: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Бармотина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В.К. </w:t>
            </w: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(Оздоровительные д/с)</w:t>
            </w:r>
          </w:p>
        </w:tc>
        <w:tc>
          <w:tcPr>
            <w:tcW w:w="668" w:type="pct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5693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Муханова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  <w:p w:rsidR="00270D2A" w:rsidRPr="00715693" w:rsidRDefault="00270D2A" w:rsidP="00225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5693">
              <w:rPr>
                <w:rFonts w:ascii="Times New Roman" w:hAnsi="Times New Roman"/>
                <w:sz w:val="18"/>
                <w:szCs w:val="18"/>
              </w:rPr>
              <w:t>Шалгинских</w:t>
            </w:r>
            <w:proofErr w:type="spellEnd"/>
            <w:r w:rsidRPr="00715693">
              <w:rPr>
                <w:rFonts w:ascii="Times New Roman" w:hAnsi="Times New Roman"/>
                <w:sz w:val="18"/>
                <w:szCs w:val="18"/>
              </w:rPr>
              <w:t xml:space="preserve"> О.В.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57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2A" w:rsidRPr="0025725F" w:rsidRDefault="00270D2A" w:rsidP="0025725F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8711AB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Экспертиза материалов  районного конкурса художественно-эстетического развития детей «Путешествие  в мир прекрасного»</w:t>
            </w:r>
          </w:p>
        </w:tc>
        <w:tc>
          <w:tcPr>
            <w:tcW w:w="1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225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.04 </w:t>
            </w: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225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Конкурс методических разработок </w:t>
            </w:r>
          </w:p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«Уроки праведной победы», посвященный </w:t>
            </w:r>
            <w:proofErr w:type="spellStart"/>
            <w:proofErr w:type="gramStart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св.прв</w:t>
            </w:r>
            <w:proofErr w:type="spellEnd"/>
            <w:proofErr w:type="gramEnd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Феодору Ушакову</w:t>
            </w:r>
          </w:p>
        </w:tc>
        <w:tc>
          <w:tcPr>
            <w:tcW w:w="1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месяца - написание методических разработок </w:t>
            </w:r>
            <w:r w:rsidR="00225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педагогами 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253B73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2A" w:rsidRPr="008711AB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270D2A" w:rsidRPr="008711AB">
              <w:rPr>
                <w:rFonts w:ascii="Times New Roman" w:hAnsi="Times New Roman"/>
                <w:sz w:val="18"/>
                <w:szCs w:val="18"/>
              </w:rPr>
              <w:t>айонный конкурс детского творчества «Санкт-Петербург глазами детей»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17.04</w:t>
            </w:r>
            <w:r w:rsidR="00225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прием</w:t>
            </w:r>
            <w:r w:rsidR="0022525E" w:rsidRPr="008711AB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договоренности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Мирзаева</w:t>
            </w:r>
            <w:proofErr w:type="spellEnd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Л.А.</w:t>
            </w:r>
          </w:p>
          <w:p w:rsidR="00270D2A" w:rsidRPr="008711AB" w:rsidRDefault="00270D2A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711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Творческий к</w:t>
            </w: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онкурс «Уроки праведной победы», посвященный </w:t>
            </w:r>
            <w:proofErr w:type="spellStart"/>
            <w:proofErr w:type="gramStart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св.прв</w:t>
            </w:r>
            <w:proofErr w:type="spellEnd"/>
            <w:proofErr w:type="gramEnd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Феодору Ушакову</w:t>
            </w: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 - создание творческих работ воспитанниками</w:t>
            </w: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Pr="00253B73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  <w:p w:rsidR="0022525E" w:rsidRPr="008711AB" w:rsidRDefault="0022525E" w:rsidP="002252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253B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</w:tc>
        <w:tc>
          <w:tcPr>
            <w:tcW w:w="63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993D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D77">
              <w:rPr>
                <w:rFonts w:ascii="Times New Roman" w:hAnsi="Times New Roman"/>
                <w:sz w:val="18"/>
                <w:szCs w:val="18"/>
              </w:rPr>
              <w:t>04.04</w:t>
            </w:r>
          </w:p>
          <w:p w:rsidR="00270D2A" w:rsidRPr="00993D77" w:rsidRDefault="00270D2A" w:rsidP="00993D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D77">
              <w:rPr>
                <w:rFonts w:ascii="Times New Roman" w:hAnsi="Times New Roman"/>
                <w:sz w:val="18"/>
                <w:szCs w:val="18"/>
              </w:rPr>
              <w:t>11.04</w:t>
            </w:r>
          </w:p>
          <w:p w:rsidR="00270D2A" w:rsidRPr="00993D77" w:rsidRDefault="00270D2A" w:rsidP="00993D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D77">
              <w:rPr>
                <w:rFonts w:ascii="Times New Roman" w:hAnsi="Times New Roman"/>
                <w:sz w:val="18"/>
                <w:szCs w:val="18"/>
              </w:rPr>
              <w:t>18.04</w:t>
            </w:r>
          </w:p>
          <w:p w:rsidR="00270D2A" w:rsidRPr="00993D77" w:rsidRDefault="00270D2A" w:rsidP="00993D77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D77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641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270D2A" w:rsidRPr="0025725F" w:rsidTr="0022525E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Программы </w:t>
            </w:r>
            <w:proofErr w:type="spellStart"/>
            <w:r w:rsidRPr="00993D7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СПбАППО</w:t>
            </w:r>
            <w:proofErr w:type="spellEnd"/>
          </w:p>
        </w:tc>
      </w:tr>
      <w:tr w:rsidR="0022525E" w:rsidRPr="0025725F" w:rsidTr="0022525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Курсы повышения квалификации по программе «Воспитание на основе ценностей традиционной культуры»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993D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05.04</w:t>
            </w:r>
          </w:p>
          <w:p w:rsidR="00270D2A" w:rsidRPr="00993D77" w:rsidRDefault="00270D2A" w:rsidP="00993D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12.04</w:t>
            </w:r>
          </w:p>
          <w:p w:rsidR="00270D2A" w:rsidRPr="00993D77" w:rsidRDefault="00270D2A" w:rsidP="00993D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19.04</w:t>
            </w:r>
          </w:p>
          <w:p w:rsidR="00270D2A" w:rsidRPr="00993D77" w:rsidRDefault="00270D2A" w:rsidP="00993D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2A" w:rsidRPr="00993D77" w:rsidRDefault="00270D2A" w:rsidP="002572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93D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25725F" w:rsidRPr="0025725F" w:rsidRDefault="0025725F">
      <w:pPr>
        <w:rPr>
          <w:color w:val="FF0000"/>
        </w:rPr>
      </w:pPr>
    </w:p>
    <w:sectPr w:rsidR="0025725F" w:rsidRPr="0025725F" w:rsidSect="007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5F"/>
    <w:rsid w:val="00043C6E"/>
    <w:rsid w:val="000A3622"/>
    <w:rsid w:val="000B3FB4"/>
    <w:rsid w:val="00112EF5"/>
    <w:rsid w:val="00160A86"/>
    <w:rsid w:val="001A2711"/>
    <w:rsid w:val="0022525E"/>
    <w:rsid w:val="00253B73"/>
    <w:rsid w:val="0025725F"/>
    <w:rsid w:val="00270D2A"/>
    <w:rsid w:val="002E6B18"/>
    <w:rsid w:val="003B0412"/>
    <w:rsid w:val="003C659A"/>
    <w:rsid w:val="005E1B59"/>
    <w:rsid w:val="006F173F"/>
    <w:rsid w:val="00715693"/>
    <w:rsid w:val="00783920"/>
    <w:rsid w:val="007F12FE"/>
    <w:rsid w:val="00836CD2"/>
    <w:rsid w:val="008548C9"/>
    <w:rsid w:val="008711AB"/>
    <w:rsid w:val="00993D77"/>
    <w:rsid w:val="00994C2B"/>
    <w:rsid w:val="00A66FFF"/>
    <w:rsid w:val="00A86D86"/>
    <w:rsid w:val="00AA600E"/>
    <w:rsid w:val="00AB34FD"/>
    <w:rsid w:val="00C04538"/>
    <w:rsid w:val="00CC5DD4"/>
    <w:rsid w:val="00D04085"/>
    <w:rsid w:val="00D57AA2"/>
    <w:rsid w:val="00DA54FC"/>
    <w:rsid w:val="00DF2D85"/>
    <w:rsid w:val="00E3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F6A5A-697B-450C-BFDF-2DB5D94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725F"/>
  </w:style>
  <w:style w:type="paragraph" w:styleId="a3">
    <w:name w:val="Normal (Web)"/>
    <w:basedOn w:val="a"/>
    <w:uiPriority w:val="99"/>
    <w:unhideWhenUsed/>
    <w:rsid w:val="0025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2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5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572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57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uiPriority w:val="99"/>
    <w:rsid w:val="0025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25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25725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25F"/>
  </w:style>
  <w:style w:type="character" w:customStyle="1" w:styleId="s4">
    <w:name w:val="s4"/>
    <w:basedOn w:val="a0"/>
    <w:rsid w:val="0025725F"/>
  </w:style>
  <w:style w:type="table" w:styleId="a9">
    <w:name w:val="Table Grid"/>
    <w:basedOn w:val="a1"/>
    <w:uiPriority w:val="59"/>
    <w:rsid w:val="002572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Елена Юрьевна Федотова</cp:lastModifiedBy>
  <cp:revision>2</cp:revision>
  <dcterms:created xsi:type="dcterms:W3CDTF">2017-03-31T12:35:00Z</dcterms:created>
  <dcterms:modified xsi:type="dcterms:W3CDTF">2017-03-31T12:35:00Z</dcterms:modified>
</cp:coreProperties>
</file>